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17871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1787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17871">
              <w:rPr>
                <w:rFonts w:cstheme="minorHAnsi"/>
                <w:b/>
              </w:rPr>
              <w:t>Učitelj/</w:t>
            </w:r>
            <w:proofErr w:type="spellStart"/>
            <w:r w:rsidRPr="00917871">
              <w:rPr>
                <w:rFonts w:cstheme="minorHAnsi"/>
                <w:b/>
              </w:rPr>
              <w:t>ica</w:t>
            </w:r>
            <w:proofErr w:type="spellEnd"/>
            <w:r w:rsidRPr="00917871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1787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17871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1787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17871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1787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17871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1787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17871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17871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917871" w:rsidTr="008936F9">
        <w:tc>
          <w:tcPr>
            <w:tcW w:w="3085" w:type="dxa"/>
            <w:shd w:val="clear" w:color="auto" w:fill="E7E6E6" w:themeFill="background2"/>
          </w:tcPr>
          <w:p w:rsidR="000E0675" w:rsidRPr="00917871" w:rsidRDefault="00C51EEC" w:rsidP="008936F9">
            <w:pPr>
              <w:rPr>
                <w:rFonts w:cstheme="minorHAnsi"/>
              </w:rPr>
            </w:pPr>
            <w:r w:rsidRPr="00917871">
              <w:rPr>
                <w:rFonts w:cstheme="minorHAnsi"/>
              </w:rPr>
              <w:t>TEMA 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17871" w:rsidRDefault="00C51EEC" w:rsidP="008936F9">
            <w:pPr>
              <w:rPr>
                <w:rFonts w:cstheme="minorHAnsi"/>
              </w:rPr>
            </w:pPr>
            <w:r w:rsidRPr="00917871">
              <w:rPr>
                <w:rFonts w:cstheme="minorHAnsi"/>
              </w:rPr>
              <w:t>UMJETNOST JE DIO NAS</w:t>
            </w:r>
          </w:p>
        </w:tc>
      </w:tr>
      <w:tr w:rsidR="000E0675" w:rsidRPr="00917871" w:rsidTr="008936F9">
        <w:tc>
          <w:tcPr>
            <w:tcW w:w="3085" w:type="dxa"/>
          </w:tcPr>
          <w:p w:rsidR="000E0675" w:rsidRPr="00917871" w:rsidRDefault="000E0675" w:rsidP="008936F9">
            <w:pPr>
              <w:rPr>
                <w:rFonts w:cstheme="minorHAnsi"/>
              </w:rPr>
            </w:pPr>
            <w:r w:rsidRPr="00917871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917871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917871">
              <w:rPr>
                <w:rFonts w:cstheme="minorHAnsi"/>
                <w:b/>
              </w:rPr>
              <w:t>Unit</w:t>
            </w:r>
            <w:proofErr w:type="spellEnd"/>
            <w:r w:rsidRPr="00917871">
              <w:rPr>
                <w:rFonts w:cstheme="minorHAnsi"/>
                <w:b/>
              </w:rPr>
              <w:t xml:space="preserve"> </w:t>
            </w:r>
            <w:r w:rsidR="00C51EEC" w:rsidRPr="00917871">
              <w:rPr>
                <w:rFonts w:cstheme="minorHAnsi"/>
                <w:b/>
              </w:rPr>
              <w:t xml:space="preserve">6 </w:t>
            </w:r>
            <w:proofErr w:type="spellStart"/>
            <w:r w:rsidR="00C51EEC" w:rsidRPr="00917871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="00C51EEC" w:rsidRPr="00917871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C51EEC" w:rsidRPr="00917871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0E0675" w:rsidRPr="00917871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917871" w:rsidRDefault="000E0675" w:rsidP="008936F9">
            <w:pPr>
              <w:rPr>
                <w:rFonts w:cstheme="minorHAnsi"/>
              </w:rPr>
            </w:pPr>
            <w:r w:rsidRPr="00917871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17871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917871">
              <w:rPr>
                <w:rFonts w:cstheme="minorHAnsi"/>
                <w:b/>
              </w:rPr>
              <w:t>Lesson</w:t>
            </w:r>
            <w:proofErr w:type="spellEnd"/>
            <w:r w:rsidRPr="00917871">
              <w:rPr>
                <w:rFonts w:cstheme="minorHAnsi"/>
                <w:b/>
              </w:rPr>
              <w:t xml:space="preserve"> </w:t>
            </w:r>
            <w:r w:rsidR="00C51EEC" w:rsidRPr="00917871">
              <w:rPr>
                <w:rFonts w:cstheme="minorHAnsi"/>
                <w:b/>
              </w:rPr>
              <w:t xml:space="preserve">3 </w:t>
            </w:r>
            <w:proofErr w:type="spellStart"/>
            <w:r w:rsidR="00C51EEC" w:rsidRPr="00917871">
              <w:rPr>
                <w:rFonts w:cstheme="minorHAnsi"/>
                <w:b/>
                <w:color w:val="FF0000"/>
              </w:rPr>
              <w:t>Food</w:t>
            </w:r>
            <w:proofErr w:type="spellEnd"/>
            <w:r w:rsidR="00C51EEC" w:rsidRPr="0091787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C51EEC" w:rsidRPr="00917871">
              <w:rPr>
                <w:rFonts w:cstheme="minorHAnsi"/>
                <w:b/>
                <w:color w:val="FF0000"/>
              </w:rPr>
              <w:t>art</w:t>
            </w:r>
            <w:proofErr w:type="spellEnd"/>
          </w:p>
        </w:tc>
      </w:tr>
    </w:tbl>
    <w:p w:rsidR="000E0675" w:rsidRPr="00917871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17871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17871" w:rsidRDefault="000E0675" w:rsidP="008936F9">
            <w:pPr>
              <w:rPr>
                <w:rFonts w:cstheme="minorHAnsi"/>
                <w:b/>
              </w:rPr>
            </w:pPr>
            <w:r w:rsidRPr="00917871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17871" w:rsidRDefault="000E0675" w:rsidP="008936F9">
            <w:pPr>
              <w:rPr>
                <w:rFonts w:cstheme="minorHAnsi"/>
                <w:b/>
              </w:rPr>
            </w:pPr>
            <w:r w:rsidRPr="00917871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1D7BBC" w:rsidRPr="00917871" w:rsidRDefault="001D7BBC" w:rsidP="001D7BBC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canvas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promote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vegan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doubt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ingredients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label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gluten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917871" w:rsidRDefault="000E0675" w:rsidP="008936F9">
            <w:pPr>
              <w:rPr>
                <w:rFonts w:cstheme="minorHAnsi"/>
                <w:i/>
              </w:rPr>
            </w:pPr>
          </w:p>
        </w:tc>
      </w:tr>
      <w:tr w:rsidR="001D7BBC" w:rsidRPr="00917871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1D7BBC" w:rsidRPr="00917871" w:rsidRDefault="001D7BBC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1D7BBC" w:rsidRPr="00917871" w:rsidRDefault="001D7BBC" w:rsidP="008936F9">
            <w:pPr>
              <w:rPr>
                <w:rFonts w:cstheme="minorHAnsi"/>
                <w:b/>
              </w:rPr>
            </w:pPr>
            <w:r w:rsidRPr="00917871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1D7BBC" w:rsidRPr="00917871" w:rsidRDefault="001D7BBC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Definite</w:t>
            </w:r>
            <w:proofErr w:type="spellEnd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indefinite</w:t>
            </w:r>
            <w:proofErr w:type="spellEnd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article</w:t>
            </w:r>
            <w:proofErr w:type="spellEnd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917871" w:rsidRDefault="000E0675">
      <w:pPr>
        <w:rPr>
          <w:rFonts w:cstheme="minorHAnsi"/>
        </w:rPr>
      </w:pPr>
    </w:p>
    <w:p w:rsidR="0068066C" w:rsidRPr="00917871" w:rsidRDefault="00207490" w:rsidP="00207490">
      <w:pPr>
        <w:jc w:val="center"/>
        <w:rPr>
          <w:rFonts w:cstheme="minorHAnsi"/>
          <w:b/>
          <w:color w:val="00B050"/>
        </w:rPr>
      </w:pPr>
      <w:r w:rsidRPr="00917871">
        <w:rPr>
          <w:rFonts w:cstheme="minorHAnsi"/>
          <w:b/>
          <w:color w:val="00B050"/>
        </w:rPr>
        <w:t>Ishodi učenja iz PK EJ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A.7.1. </w:t>
      </w:r>
      <w:r w:rsidRPr="00917871">
        <w:rPr>
          <w:rFonts w:asciiTheme="minorHAnsi" w:hAnsiTheme="minorHAnsi"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A.7.2. </w:t>
      </w:r>
      <w:r w:rsidRPr="00917871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917871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07490" w:rsidRPr="00917871" w:rsidRDefault="001D7BBC" w:rsidP="001D7BBC">
      <w:pPr>
        <w:rPr>
          <w:rFonts w:cstheme="minorHAnsi"/>
        </w:rPr>
      </w:pPr>
      <w:r w:rsidRPr="00917871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17871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207490" w:rsidRPr="00917871" w:rsidRDefault="00207490" w:rsidP="00207490">
      <w:pPr>
        <w:jc w:val="center"/>
        <w:rPr>
          <w:rFonts w:cstheme="minorHAnsi"/>
          <w:b/>
          <w:color w:val="00B050"/>
        </w:rPr>
      </w:pPr>
      <w:r w:rsidRPr="00917871">
        <w:rPr>
          <w:rFonts w:cstheme="minorHAnsi"/>
          <w:b/>
          <w:color w:val="00B050"/>
        </w:rPr>
        <w:t>Razrada ishoda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– razumije pročitani tekst o dekorateru hrane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– u tekstu prepoznaje riječi s određenim članom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– praznine u tekstu popunjava određenim i neodređenim članom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– razlikuje pravilnu i nepravilnu uporabu člana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– razumije odslušani razgovor u restoranu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– improvizira igru uloga u restoranu </w:t>
      </w:r>
    </w:p>
    <w:p w:rsidR="00DB6E7A" w:rsidRPr="00917871" w:rsidRDefault="001D7BBC" w:rsidP="000E0675">
      <w:pPr>
        <w:rPr>
          <w:rFonts w:cstheme="minorHAnsi"/>
          <w:b/>
        </w:rPr>
      </w:pPr>
      <w:r w:rsidRPr="00917871">
        <w:rPr>
          <w:rFonts w:cstheme="minorHAnsi"/>
          <w:color w:val="221E1F"/>
          <w:sz w:val="18"/>
          <w:szCs w:val="18"/>
        </w:rPr>
        <w:t>– oponaša izgovor izvornoga govornika</w:t>
      </w:r>
    </w:p>
    <w:p w:rsidR="00207490" w:rsidRPr="00917871" w:rsidRDefault="00207490" w:rsidP="003278D0">
      <w:pPr>
        <w:jc w:val="center"/>
        <w:rPr>
          <w:rFonts w:cstheme="minorHAnsi"/>
          <w:b/>
          <w:color w:val="00B050"/>
        </w:rPr>
      </w:pPr>
      <w:r w:rsidRPr="00917871">
        <w:rPr>
          <w:rFonts w:cstheme="minorHAnsi"/>
          <w:b/>
          <w:color w:val="00B050"/>
        </w:rPr>
        <w:t>Povezivanje s MPT-om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C.3.1.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može objasniti vrijednost učenja za svoj život.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1D7BBC" w:rsidRPr="00917871" w:rsidRDefault="001D7BBC" w:rsidP="00917871">
      <w:pPr>
        <w:rPr>
          <w:rFonts w:cstheme="minorHAnsi"/>
          <w:b/>
          <w:color w:val="00B050"/>
        </w:rPr>
      </w:pPr>
      <w:proofErr w:type="spellStart"/>
      <w:r w:rsidRPr="0091787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17871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917871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informacijama.</w:t>
      </w:r>
    </w:p>
    <w:p w:rsidR="00917871" w:rsidRDefault="00917871" w:rsidP="00F72EA7">
      <w:pPr>
        <w:jc w:val="center"/>
        <w:rPr>
          <w:rFonts w:cstheme="minorHAnsi"/>
          <w:b/>
          <w:color w:val="7030A0"/>
        </w:rPr>
      </w:pPr>
    </w:p>
    <w:p w:rsidR="00797214" w:rsidRPr="00917871" w:rsidRDefault="00F72EA7" w:rsidP="00F72EA7">
      <w:pPr>
        <w:jc w:val="center"/>
        <w:rPr>
          <w:rFonts w:cstheme="minorHAnsi"/>
          <w:b/>
          <w:color w:val="7030A0"/>
        </w:rPr>
      </w:pPr>
      <w:r w:rsidRPr="00917871">
        <w:rPr>
          <w:rFonts w:cstheme="minorHAnsi"/>
          <w:b/>
          <w:color w:val="7030A0"/>
        </w:rPr>
        <w:lastRenderedPageBreak/>
        <w:t>Digitalni sadržaji:</w:t>
      </w:r>
    </w:p>
    <w:p w:rsidR="001D7BBC" w:rsidRPr="00917871" w:rsidRDefault="001D7BBC" w:rsidP="001D7BBC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color w:val="221E1F"/>
          <w:sz w:val="18"/>
          <w:szCs w:val="18"/>
        </w:rPr>
        <w:t>Indefinite</w:t>
      </w:r>
      <w:proofErr w:type="spellEnd"/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color w:val="221E1F"/>
          <w:sz w:val="18"/>
          <w:szCs w:val="18"/>
        </w:rPr>
        <w:t>definite</w:t>
      </w:r>
      <w:proofErr w:type="spellEnd"/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color w:val="221E1F"/>
          <w:sz w:val="18"/>
          <w:szCs w:val="18"/>
        </w:rPr>
        <w:t>articles</w:t>
      </w:r>
      <w:proofErr w:type="spellEnd"/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917871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1D7BBC" w:rsidRPr="00917871" w:rsidRDefault="001D7BBC" w:rsidP="001D7BBC">
      <w:pPr>
        <w:rPr>
          <w:rFonts w:cstheme="minorHAnsi"/>
          <w:b/>
          <w:color w:val="7030A0"/>
        </w:rPr>
      </w:pPr>
      <w:proofErr w:type="spellStart"/>
      <w:r w:rsidRPr="00917871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917871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917871">
        <w:rPr>
          <w:rFonts w:cstheme="minorHAnsi"/>
          <w:color w:val="221E1F"/>
          <w:sz w:val="18"/>
          <w:szCs w:val="18"/>
        </w:rPr>
        <w:t xml:space="preserve">Popular </w:t>
      </w:r>
      <w:proofErr w:type="spellStart"/>
      <w:r w:rsidRPr="00917871">
        <w:rPr>
          <w:rFonts w:cstheme="minorHAnsi"/>
          <w:color w:val="221E1F"/>
          <w:sz w:val="18"/>
          <w:szCs w:val="18"/>
        </w:rPr>
        <w:t>food</w:t>
      </w:r>
      <w:proofErr w:type="spellEnd"/>
      <w:r w:rsidRPr="00917871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17871">
        <w:rPr>
          <w:rFonts w:cstheme="minorHAnsi"/>
          <w:color w:val="221E1F"/>
          <w:sz w:val="18"/>
          <w:szCs w:val="18"/>
        </w:rPr>
        <w:t>throughout</w:t>
      </w:r>
      <w:proofErr w:type="spellEnd"/>
      <w:r w:rsidRPr="00917871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17871">
        <w:rPr>
          <w:rFonts w:cstheme="minorHAnsi"/>
          <w:color w:val="221E1F"/>
          <w:sz w:val="18"/>
          <w:szCs w:val="18"/>
        </w:rPr>
        <w:t>the</w:t>
      </w:r>
      <w:proofErr w:type="spellEnd"/>
      <w:r w:rsidRPr="00917871">
        <w:rPr>
          <w:rFonts w:cstheme="minorHAnsi"/>
          <w:color w:val="221E1F"/>
          <w:sz w:val="18"/>
          <w:szCs w:val="18"/>
        </w:rPr>
        <w:t xml:space="preserve"> world</w:t>
      </w:r>
    </w:p>
    <w:p w:rsidR="005B319B" w:rsidRPr="00917871" w:rsidRDefault="001D7BBC" w:rsidP="001D7BBC">
      <w:pPr>
        <w:jc w:val="center"/>
        <w:rPr>
          <w:rFonts w:cstheme="minorHAnsi"/>
          <w:b/>
          <w:color w:val="0070C0"/>
        </w:rPr>
      </w:pPr>
      <w:r w:rsidRPr="00917871">
        <w:rPr>
          <w:rFonts w:cstheme="minorHAnsi"/>
          <w:b/>
          <w:color w:val="0070C0"/>
        </w:rPr>
        <w:t>PLAN SATA 1</w:t>
      </w:r>
    </w:p>
    <w:p w:rsidR="001D7BBC" w:rsidRPr="001D7BBC" w:rsidRDefault="001D7BBC" w:rsidP="001D7B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1D7BBC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1D7BBC" w:rsidRPr="001D7BBC" w:rsidRDefault="001D7BBC" w:rsidP="001D7BB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7BB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1D7BBC">
        <w:rPr>
          <w:rFonts w:cstheme="minorHAnsi"/>
          <w:color w:val="221E1F"/>
          <w:sz w:val="20"/>
          <w:szCs w:val="20"/>
        </w:rPr>
        <w:t>ica</w:t>
      </w:r>
      <w:proofErr w:type="spellEnd"/>
      <w:r w:rsidRPr="001D7BBC">
        <w:rPr>
          <w:rFonts w:cstheme="minorHAnsi"/>
          <w:color w:val="221E1F"/>
          <w:sz w:val="20"/>
          <w:szCs w:val="20"/>
        </w:rPr>
        <w:t xml:space="preserve"> pokazuje učenicima sliku uz 1. zadatak na 96. stranici u udžbeniku i objašnjava: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This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text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tells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man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extraordinary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job.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guess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from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looking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at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this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picture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he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for a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living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1D7BBC">
        <w:rPr>
          <w:rFonts w:cstheme="minorHAnsi"/>
          <w:color w:val="221E1F"/>
          <w:sz w:val="20"/>
          <w:szCs w:val="20"/>
        </w:rPr>
        <w:t xml:space="preserve">Učenici zatim skupa daju svoje prijedloge. </w:t>
      </w:r>
    </w:p>
    <w:p w:rsidR="001D7BBC" w:rsidRPr="00917871" w:rsidRDefault="001D7BBC" w:rsidP="001D7B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1D7BBC" w:rsidRPr="001D7BBC" w:rsidRDefault="001D7BBC" w:rsidP="001D7B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1D7BBC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1D7BBC" w:rsidRPr="001D7BBC" w:rsidRDefault="001D7BBC" w:rsidP="001D7BB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7BB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1D7BBC">
        <w:rPr>
          <w:rFonts w:cstheme="minorHAnsi"/>
          <w:color w:val="221E1F"/>
          <w:sz w:val="20"/>
          <w:szCs w:val="20"/>
        </w:rPr>
        <w:t>ica</w:t>
      </w:r>
      <w:proofErr w:type="spellEnd"/>
      <w:r w:rsidRPr="001D7BBC">
        <w:rPr>
          <w:rFonts w:cstheme="minorHAnsi"/>
          <w:color w:val="221E1F"/>
          <w:sz w:val="20"/>
          <w:szCs w:val="20"/>
        </w:rPr>
        <w:t xml:space="preserve"> podijeli učenike u manje skupine. Svaka skupina dobije omotnicu s pomiješanim dijelovima teksta. Učitelj im zadaje vrijeme za slaganje teksta onim redoslijedom kojime misle da se pojavljuje u udžbeniku. Poslije toga učenici u skupini uspoređuju tekst koji su složili s tekstom u udžbeniku. </w:t>
      </w:r>
    </w:p>
    <w:p w:rsidR="001D7BBC" w:rsidRPr="001D7BBC" w:rsidRDefault="001D7BBC" w:rsidP="001D7BB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7BB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1D7BBC">
        <w:rPr>
          <w:rFonts w:cstheme="minorHAnsi"/>
          <w:color w:val="221E1F"/>
          <w:sz w:val="20"/>
          <w:szCs w:val="20"/>
        </w:rPr>
        <w:t>ica</w:t>
      </w:r>
      <w:proofErr w:type="spellEnd"/>
      <w:r w:rsidRPr="001D7BBC">
        <w:rPr>
          <w:rFonts w:cstheme="minorHAnsi"/>
          <w:color w:val="221E1F"/>
          <w:sz w:val="20"/>
          <w:szCs w:val="20"/>
        </w:rPr>
        <w:t xml:space="preserve"> zatim učenike ponovno upita: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person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do for a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living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1D7BBC">
        <w:rPr>
          <w:rFonts w:cstheme="minorHAnsi"/>
          <w:color w:val="221E1F"/>
          <w:sz w:val="20"/>
          <w:szCs w:val="20"/>
        </w:rPr>
        <w:t xml:space="preserve">Jedan od učenika odgovara na pitanje. </w:t>
      </w:r>
    </w:p>
    <w:p w:rsidR="001D7BBC" w:rsidRPr="001D7BBC" w:rsidRDefault="001D7BBC" w:rsidP="001D7BB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7BBC">
        <w:rPr>
          <w:rFonts w:cstheme="minorHAnsi"/>
          <w:color w:val="221E1F"/>
          <w:sz w:val="20"/>
          <w:szCs w:val="20"/>
        </w:rPr>
        <w:t xml:space="preserve">Učenici rješavaju 2. zadatak čitajući tekst i podcrtane riječi iz teksta traže u okviru </w:t>
      </w:r>
      <w:r w:rsidRPr="001D7BBC">
        <w:rPr>
          <w:rFonts w:cstheme="minorHAnsi"/>
          <w:i/>
          <w:iCs/>
          <w:color w:val="221E1F"/>
          <w:sz w:val="20"/>
          <w:szCs w:val="20"/>
        </w:rPr>
        <w:t>REMEMBER</w:t>
      </w:r>
      <w:r w:rsidRPr="001D7BBC">
        <w:rPr>
          <w:rFonts w:cstheme="minorHAnsi"/>
          <w:color w:val="221E1F"/>
          <w:sz w:val="20"/>
          <w:szCs w:val="20"/>
        </w:rPr>
        <w:t xml:space="preserve">. </w:t>
      </w:r>
    </w:p>
    <w:p w:rsidR="001D7BBC" w:rsidRPr="001D7BBC" w:rsidRDefault="001D7BBC" w:rsidP="001D7BB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7BBC">
        <w:rPr>
          <w:rFonts w:cstheme="minorHAnsi"/>
          <w:color w:val="221E1F"/>
          <w:sz w:val="20"/>
          <w:szCs w:val="20"/>
        </w:rPr>
        <w:t xml:space="preserve">Uspoređujući pravila navedena u okviru </w:t>
      </w:r>
      <w:r w:rsidRPr="001D7BBC">
        <w:rPr>
          <w:rFonts w:cstheme="minorHAnsi"/>
          <w:i/>
          <w:iCs/>
          <w:color w:val="221E1F"/>
          <w:sz w:val="20"/>
          <w:szCs w:val="20"/>
        </w:rPr>
        <w:t>REMEMBER</w:t>
      </w:r>
      <w:r w:rsidRPr="001D7BBC">
        <w:rPr>
          <w:rFonts w:cstheme="minorHAnsi"/>
          <w:color w:val="221E1F"/>
          <w:sz w:val="20"/>
          <w:szCs w:val="20"/>
        </w:rPr>
        <w:t xml:space="preserve">, učenici rečenice u 3. zadatku u udžbeniku dopunjuju članovima </w:t>
      </w:r>
      <w:r w:rsidRPr="001D7BBC">
        <w:rPr>
          <w:rFonts w:cstheme="minorHAnsi"/>
          <w:i/>
          <w:iCs/>
          <w:color w:val="221E1F"/>
          <w:sz w:val="20"/>
          <w:szCs w:val="20"/>
        </w:rPr>
        <w:t>a</w:t>
      </w:r>
      <w:r w:rsidRPr="001D7BBC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1D7BBC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1D7BBC">
        <w:rPr>
          <w:rFonts w:cstheme="minorHAnsi"/>
          <w:color w:val="221E1F"/>
          <w:sz w:val="20"/>
          <w:szCs w:val="20"/>
        </w:rPr>
        <w:t xml:space="preserve">ili -. Slijedi usmena provjera rješenja tako što pojedini učenici čitaju rečenice. </w:t>
      </w:r>
    </w:p>
    <w:p w:rsidR="001D7BBC" w:rsidRPr="001D7BBC" w:rsidRDefault="001D7BBC" w:rsidP="001D7BB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7BBC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1D7BBC">
        <w:rPr>
          <w:rFonts w:cstheme="minorHAnsi"/>
          <w:color w:val="221E1F"/>
          <w:sz w:val="20"/>
          <w:szCs w:val="20"/>
        </w:rPr>
        <w:t>ica</w:t>
      </w:r>
      <w:proofErr w:type="spellEnd"/>
      <w:r w:rsidRPr="001D7BBC">
        <w:rPr>
          <w:rFonts w:cstheme="minorHAnsi"/>
          <w:color w:val="221E1F"/>
          <w:sz w:val="20"/>
          <w:szCs w:val="20"/>
        </w:rPr>
        <w:t xml:space="preserve"> usmjerava učenike na 4. zadatak na 97. stranici u kojemu trebaju objasniti je li uporaba određenog/neodređenog člana opravdana ili nije, služeći se pravilima objašnjenima u okviru </w:t>
      </w:r>
      <w:r w:rsidRPr="001D7BBC">
        <w:rPr>
          <w:rFonts w:cstheme="minorHAnsi"/>
          <w:i/>
          <w:iCs/>
          <w:color w:val="221E1F"/>
          <w:sz w:val="20"/>
          <w:szCs w:val="20"/>
        </w:rPr>
        <w:t>REMEMBER</w:t>
      </w:r>
      <w:r w:rsidRPr="001D7BBC">
        <w:rPr>
          <w:rFonts w:cstheme="minorHAnsi"/>
          <w:color w:val="221E1F"/>
          <w:sz w:val="20"/>
          <w:szCs w:val="20"/>
        </w:rPr>
        <w:t xml:space="preserve">. </w:t>
      </w:r>
    </w:p>
    <w:p w:rsidR="001D7BBC" w:rsidRPr="001D7BBC" w:rsidRDefault="001D7BBC" w:rsidP="001D7BBC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7BBC">
        <w:rPr>
          <w:rFonts w:cstheme="minorHAnsi"/>
          <w:color w:val="221E1F"/>
          <w:sz w:val="20"/>
          <w:szCs w:val="20"/>
        </w:rPr>
        <w:t xml:space="preserve">Učenici u 1. zadatku na 76. stranici u radnoj bilježnici dopunjavaju rečenice članovima </w:t>
      </w:r>
      <w:r w:rsidRPr="001D7BBC">
        <w:rPr>
          <w:rFonts w:cstheme="minorHAnsi"/>
          <w:i/>
          <w:iCs/>
          <w:color w:val="221E1F"/>
          <w:sz w:val="20"/>
          <w:szCs w:val="20"/>
        </w:rPr>
        <w:t>a</w:t>
      </w:r>
      <w:r w:rsidRPr="001D7BBC">
        <w:rPr>
          <w:rFonts w:cstheme="minorHAnsi"/>
          <w:color w:val="221E1F"/>
          <w:sz w:val="20"/>
          <w:szCs w:val="20"/>
        </w:rPr>
        <w:t xml:space="preserve">,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an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1D7BBC">
        <w:rPr>
          <w:rFonts w:cstheme="minorHAnsi"/>
          <w:color w:val="221E1F"/>
          <w:sz w:val="20"/>
          <w:szCs w:val="20"/>
        </w:rPr>
        <w:t xml:space="preserve">ili -. </w:t>
      </w:r>
    </w:p>
    <w:p w:rsidR="001D7BBC" w:rsidRPr="001D7BBC" w:rsidRDefault="001D7BBC" w:rsidP="001D7BBC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1D7BBC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1D7BBC" w:rsidRPr="001D7BBC" w:rsidRDefault="001D7BBC" w:rsidP="001D7BB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7BBC">
        <w:rPr>
          <w:rFonts w:cstheme="minorHAnsi"/>
          <w:color w:val="221E1F"/>
          <w:sz w:val="20"/>
          <w:szCs w:val="20"/>
        </w:rPr>
        <w:t xml:space="preserve">Učenici igraju </w:t>
      </w:r>
      <w:r w:rsidRPr="001D7BBC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1D7BBC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1D7BBC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1D7BBC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1D7BBC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r w:rsidRPr="001D7BBC">
        <w:rPr>
          <w:rFonts w:cstheme="minorHAnsi"/>
          <w:i/>
          <w:iCs/>
          <w:color w:val="221E1F"/>
          <w:sz w:val="20"/>
          <w:szCs w:val="20"/>
        </w:rPr>
        <w:t>(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Indefinite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definite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articles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1D7BBC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1D7BBC">
        <w:rPr>
          <w:rFonts w:cstheme="minorHAnsi"/>
          <w:i/>
          <w:iCs/>
          <w:color w:val="221E1F"/>
          <w:sz w:val="20"/>
          <w:szCs w:val="20"/>
        </w:rPr>
        <w:t>)</w:t>
      </w:r>
      <w:r w:rsidRPr="001D7BBC">
        <w:rPr>
          <w:rFonts w:cstheme="minorHAnsi"/>
          <w:color w:val="221E1F"/>
          <w:sz w:val="20"/>
          <w:szCs w:val="20"/>
        </w:rPr>
        <w:t xml:space="preserve">. </w:t>
      </w:r>
    </w:p>
    <w:p w:rsidR="001D7BBC" w:rsidRPr="00917871" w:rsidRDefault="001D7BBC" w:rsidP="001D7BB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7BBC">
        <w:rPr>
          <w:rFonts w:cstheme="minorHAnsi"/>
          <w:color w:val="221E1F"/>
          <w:sz w:val="20"/>
          <w:szCs w:val="20"/>
        </w:rPr>
        <w:t xml:space="preserve">Ukoliko ostane vremena učenici popunjavaju Izlaznu karticu A/AN, THE OR Ø? </w:t>
      </w:r>
    </w:p>
    <w:p w:rsidR="001D7BBC" w:rsidRPr="001D7BBC" w:rsidRDefault="001D7BBC" w:rsidP="001D7BB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1D7BBC">
        <w:rPr>
          <w:rFonts w:cstheme="minorHAnsi"/>
          <w:color w:val="221E1F"/>
          <w:sz w:val="20"/>
          <w:szCs w:val="20"/>
        </w:rPr>
        <w:t>U suprotnom, ova se izlazna kartica može učenicima dati za provjeru na početku sljedećeg sata.</w:t>
      </w:r>
    </w:p>
    <w:p w:rsidR="001D7BBC" w:rsidRPr="00917871" w:rsidRDefault="001D7BBC" w:rsidP="00207490">
      <w:pPr>
        <w:jc w:val="center"/>
        <w:rPr>
          <w:rFonts w:cstheme="minorHAnsi"/>
          <w:b/>
          <w:color w:val="0070C0"/>
        </w:rPr>
      </w:pPr>
    </w:p>
    <w:p w:rsidR="001D7BBC" w:rsidRPr="00917871" w:rsidRDefault="001D7BBC" w:rsidP="00207490">
      <w:pPr>
        <w:jc w:val="center"/>
        <w:rPr>
          <w:rFonts w:cstheme="minorHAnsi"/>
          <w:b/>
          <w:color w:val="0070C0"/>
        </w:rPr>
      </w:pPr>
      <w:r w:rsidRPr="00917871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917871">
        <w:rPr>
          <w:rFonts w:cstheme="minorHAnsi"/>
          <w:i/>
          <w:iCs/>
          <w:color w:val="221E1F"/>
          <w:sz w:val="20"/>
          <w:szCs w:val="20"/>
        </w:rPr>
        <w:t>Učenici u 2. zadatku na 76. stranici u radnoj bilježnici zaokružuju odgovarajući član.</w:t>
      </w:r>
    </w:p>
    <w:p w:rsidR="001D7BBC" w:rsidRPr="00917871" w:rsidRDefault="001D7BBC" w:rsidP="00207490">
      <w:pPr>
        <w:jc w:val="center"/>
        <w:rPr>
          <w:rFonts w:cstheme="minorHAnsi"/>
          <w:b/>
          <w:color w:val="0070C0"/>
        </w:rPr>
      </w:pPr>
    </w:p>
    <w:p w:rsidR="001D7BBC" w:rsidRPr="00917871" w:rsidRDefault="001D7BBC" w:rsidP="001D7BBC">
      <w:pPr>
        <w:pStyle w:val="Pa54"/>
        <w:spacing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917871">
        <w:rPr>
          <w:rStyle w:val="A3"/>
          <w:rFonts w:asciiTheme="minorHAnsi" w:hAnsiTheme="minorHAnsi" w:cstheme="minorHAnsi"/>
          <w:sz w:val="23"/>
          <w:szCs w:val="23"/>
        </w:rPr>
        <w:t>IZLAZNA</w:t>
      </w:r>
      <w:r w:rsidR="00917871">
        <w:rPr>
          <w:rStyle w:val="A3"/>
          <w:rFonts w:asciiTheme="minorHAnsi" w:hAnsiTheme="minorHAnsi" w:cstheme="minorHAnsi"/>
          <w:sz w:val="23"/>
          <w:szCs w:val="23"/>
        </w:rPr>
        <w:t xml:space="preserve"> KARTICA</w:t>
      </w:r>
      <w:r w:rsidRPr="00917871">
        <w:rPr>
          <w:rStyle w:val="A3"/>
          <w:rFonts w:asciiTheme="minorHAnsi" w:hAnsiTheme="minorHAnsi" w:cstheme="minorHAnsi"/>
          <w:sz w:val="23"/>
          <w:szCs w:val="23"/>
        </w:rPr>
        <w:t xml:space="preserve"> </w:t>
      </w:r>
    </w:p>
    <w:p w:rsidR="001D7BBC" w:rsidRPr="00917871" w:rsidRDefault="001D7BBC" w:rsidP="001D7BBC">
      <w:pPr>
        <w:pStyle w:val="Pa60"/>
        <w:spacing w:before="160"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917871">
        <w:rPr>
          <w:rStyle w:val="A3"/>
          <w:rFonts w:asciiTheme="minorHAnsi" w:hAnsiTheme="minorHAnsi" w:cstheme="minorHAnsi"/>
          <w:b/>
          <w:bCs/>
          <w:sz w:val="23"/>
          <w:szCs w:val="23"/>
        </w:rPr>
        <w:t xml:space="preserve">A/AN, THE OR Ø?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2"/>
      </w:tblGrid>
      <w:tr w:rsidR="001D7BBC" w:rsidRPr="00917871" w:rsidTr="001D7BBC">
        <w:tblPrEx>
          <w:tblCellMar>
            <w:top w:w="0" w:type="dxa"/>
            <w:bottom w:w="0" w:type="dxa"/>
          </w:tblCellMar>
        </w:tblPrEx>
        <w:trPr>
          <w:trHeight w:val="2452"/>
        </w:trPr>
        <w:tc>
          <w:tcPr>
            <w:tcW w:w="9042" w:type="dxa"/>
          </w:tcPr>
          <w:p w:rsidR="001D7BBC" w:rsidRPr="00917871" w:rsidRDefault="001D7BBC">
            <w:pPr>
              <w:pStyle w:val="Pa33"/>
              <w:rPr>
                <w:rStyle w:val="A3"/>
                <w:rFonts w:asciiTheme="minorHAnsi" w:hAnsiTheme="minorHAnsi" w:cstheme="minorHAnsi"/>
                <w:sz w:val="23"/>
                <w:szCs w:val="23"/>
              </w:rPr>
            </w:pPr>
          </w:p>
          <w:p w:rsidR="001D7BBC" w:rsidRPr="00917871" w:rsidRDefault="001D7BBC">
            <w:pPr>
              <w:pStyle w:val="Pa33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1 I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always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wanted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to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be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____________ astronaut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and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fly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to ____________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Moon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1D7BBC" w:rsidRPr="00917871" w:rsidRDefault="001D7BBC">
            <w:pPr>
              <w:pStyle w:val="Pa64"/>
              <w:spacing w:before="1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2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We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are at ____________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school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1D7BBC" w:rsidRPr="00917871" w:rsidRDefault="001D7BBC">
            <w:pPr>
              <w:pStyle w:val="Pa64"/>
              <w:spacing w:before="1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3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We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are at "____________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School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“,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that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new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restaurant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in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Beet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Street. </w:t>
            </w:r>
          </w:p>
          <w:p w:rsidR="001D7BBC" w:rsidRPr="00917871" w:rsidRDefault="001D7BBC">
            <w:pPr>
              <w:pStyle w:val="Pa64"/>
              <w:spacing w:before="1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4 I love ____________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English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It's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my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favourite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subject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1D7BBC" w:rsidRPr="00917871" w:rsidRDefault="001D7BBC">
            <w:pPr>
              <w:pStyle w:val="Pa64"/>
              <w:spacing w:before="1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5 I love ____________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English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They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are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my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favourite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people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1D7BBC" w:rsidRPr="00917871" w:rsidRDefault="001D7BBC">
            <w:pPr>
              <w:pStyle w:val="Pa64"/>
              <w:spacing w:before="1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6 ____________ lion is a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majestic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animal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1D7BBC" w:rsidRPr="00917871" w:rsidRDefault="001D7BBC">
            <w:pPr>
              <w:pStyle w:val="Pa64"/>
              <w:spacing w:before="1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7 ____________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lions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are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majestic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animals. </w:t>
            </w:r>
          </w:p>
          <w:p w:rsidR="001D7BBC" w:rsidRPr="00917871" w:rsidRDefault="001D7BBC">
            <w:pPr>
              <w:pStyle w:val="Pa64"/>
              <w:spacing w:before="1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8 ____________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lunch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was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delicious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1D7BBC" w:rsidRPr="00917871" w:rsidRDefault="001D7BBC">
            <w:pPr>
              <w:pStyle w:val="Pa64"/>
              <w:spacing w:before="1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9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There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is ____________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forest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close to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our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house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. </w:t>
            </w:r>
          </w:p>
          <w:p w:rsidR="001D7BBC" w:rsidRPr="00917871" w:rsidRDefault="001D7BBC">
            <w:pPr>
              <w:pStyle w:val="Pa64"/>
              <w:spacing w:before="100"/>
              <w:rPr>
                <w:rFonts w:asciiTheme="minorHAnsi" w:hAnsiTheme="minorHAnsi" w:cstheme="minorHAnsi"/>
                <w:color w:val="221E1F"/>
                <w:sz w:val="23"/>
                <w:szCs w:val="23"/>
              </w:rPr>
            </w:pPr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10 ____________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forest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is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well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known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for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its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spooky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proofErr w:type="spellStart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>atmosphere</w:t>
            </w:r>
            <w:proofErr w:type="spellEnd"/>
            <w:r w:rsidRPr="00917871">
              <w:rPr>
                <w:rStyle w:val="A3"/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</w:tc>
      </w:tr>
    </w:tbl>
    <w:p w:rsidR="001D7BBC" w:rsidRPr="00917871" w:rsidRDefault="001D7BBC" w:rsidP="00207490">
      <w:pPr>
        <w:jc w:val="center"/>
        <w:rPr>
          <w:rFonts w:cstheme="minorHAnsi"/>
          <w:b/>
          <w:color w:val="0070C0"/>
        </w:rPr>
      </w:pPr>
    </w:p>
    <w:p w:rsidR="000E0675" w:rsidRPr="00917871" w:rsidRDefault="000E0675">
      <w:pPr>
        <w:rPr>
          <w:rFonts w:cstheme="minorHAnsi"/>
        </w:rPr>
      </w:pPr>
      <w:r w:rsidRPr="00917871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17871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1787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17871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917871">
              <w:rPr>
                <w:rFonts w:cstheme="minorHAnsi"/>
                <w:b/>
              </w:rPr>
              <w:t>ica</w:t>
            </w:r>
            <w:proofErr w:type="spellEnd"/>
            <w:r w:rsidRPr="00917871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1787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17871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1787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17871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1787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17871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17871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17871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17871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C51EEC" w:rsidRPr="00917871" w:rsidTr="00F74C58">
        <w:tc>
          <w:tcPr>
            <w:tcW w:w="3085" w:type="dxa"/>
            <w:shd w:val="clear" w:color="auto" w:fill="E7E6E6" w:themeFill="background2"/>
          </w:tcPr>
          <w:p w:rsidR="00C51EEC" w:rsidRPr="00917871" w:rsidRDefault="00C51EEC" w:rsidP="00F74C58">
            <w:pPr>
              <w:rPr>
                <w:rFonts w:cstheme="minorHAnsi"/>
              </w:rPr>
            </w:pPr>
            <w:r w:rsidRPr="00917871">
              <w:rPr>
                <w:rFonts w:cstheme="minorHAnsi"/>
              </w:rPr>
              <w:t>TEMA 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C51EEC" w:rsidRPr="00917871" w:rsidRDefault="00C51EEC" w:rsidP="00F74C58">
            <w:pPr>
              <w:rPr>
                <w:rFonts w:cstheme="minorHAnsi"/>
              </w:rPr>
            </w:pPr>
            <w:r w:rsidRPr="00917871">
              <w:rPr>
                <w:rFonts w:cstheme="minorHAnsi"/>
              </w:rPr>
              <w:t>UMJETNOST JE DIO NAS</w:t>
            </w:r>
          </w:p>
        </w:tc>
      </w:tr>
      <w:tr w:rsidR="00C51EEC" w:rsidRPr="00917871" w:rsidTr="00F74C58">
        <w:tc>
          <w:tcPr>
            <w:tcW w:w="3085" w:type="dxa"/>
          </w:tcPr>
          <w:p w:rsidR="00C51EEC" w:rsidRPr="00917871" w:rsidRDefault="00C51EEC" w:rsidP="00F74C58">
            <w:pPr>
              <w:rPr>
                <w:rFonts w:cstheme="minorHAnsi"/>
              </w:rPr>
            </w:pPr>
            <w:r w:rsidRPr="00917871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C51EEC" w:rsidRPr="00917871" w:rsidRDefault="00C51EEC" w:rsidP="00F74C58">
            <w:pPr>
              <w:rPr>
                <w:rFonts w:cstheme="minorHAnsi"/>
                <w:b/>
              </w:rPr>
            </w:pPr>
            <w:proofErr w:type="spellStart"/>
            <w:r w:rsidRPr="00917871">
              <w:rPr>
                <w:rFonts w:cstheme="minorHAnsi"/>
                <w:b/>
              </w:rPr>
              <w:t>Unit</w:t>
            </w:r>
            <w:proofErr w:type="spellEnd"/>
            <w:r w:rsidRPr="00917871">
              <w:rPr>
                <w:rFonts w:cstheme="minorHAnsi"/>
                <w:b/>
              </w:rPr>
              <w:t xml:space="preserve"> 6 </w:t>
            </w:r>
            <w:proofErr w:type="spellStart"/>
            <w:r w:rsidRPr="00917871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Pr="00917871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Pr="00917871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C51EEC" w:rsidRPr="00917871" w:rsidTr="00F74C58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C51EEC" w:rsidRPr="00917871" w:rsidRDefault="00C51EEC" w:rsidP="00F74C58">
            <w:pPr>
              <w:rPr>
                <w:rFonts w:cstheme="minorHAnsi"/>
              </w:rPr>
            </w:pPr>
            <w:r w:rsidRPr="00917871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C51EEC" w:rsidRPr="00917871" w:rsidRDefault="00C51EEC" w:rsidP="00F74C58">
            <w:pPr>
              <w:rPr>
                <w:rFonts w:cstheme="minorHAnsi"/>
                <w:b/>
              </w:rPr>
            </w:pPr>
            <w:proofErr w:type="spellStart"/>
            <w:r w:rsidRPr="00917871">
              <w:rPr>
                <w:rFonts w:cstheme="minorHAnsi"/>
                <w:b/>
              </w:rPr>
              <w:t>Lesson</w:t>
            </w:r>
            <w:proofErr w:type="spellEnd"/>
            <w:r w:rsidRPr="00917871">
              <w:rPr>
                <w:rFonts w:cstheme="minorHAnsi"/>
                <w:b/>
              </w:rPr>
              <w:t xml:space="preserve"> 3 </w:t>
            </w:r>
            <w:proofErr w:type="spellStart"/>
            <w:r w:rsidRPr="00917871">
              <w:rPr>
                <w:rFonts w:cstheme="minorHAnsi"/>
                <w:b/>
                <w:color w:val="FF0000"/>
              </w:rPr>
              <w:t>Food</w:t>
            </w:r>
            <w:proofErr w:type="spellEnd"/>
            <w:r w:rsidRPr="00917871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17871">
              <w:rPr>
                <w:rFonts w:cstheme="minorHAnsi"/>
                <w:b/>
                <w:color w:val="FF0000"/>
              </w:rPr>
              <w:t>art</w:t>
            </w:r>
            <w:proofErr w:type="spellEnd"/>
          </w:p>
        </w:tc>
      </w:tr>
    </w:tbl>
    <w:p w:rsidR="00C51EEC" w:rsidRPr="00917871" w:rsidRDefault="00C51EEC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17871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17871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17871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17871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17871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57165D" w:rsidRPr="00917871" w:rsidRDefault="0057165D" w:rsidP="0057165D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canvas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promote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vegan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doubt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ingredients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label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gluten</w:t>
            </w:r>
            <w:proofErr w:type="spellEnd"/>
            <w:r w:rsidRPr="00917871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917871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57165D" w:rsidRPr="00917871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57165D" w:rsidRPr="00917871" w:rsidRDefault="0057165D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7165D" w:rsidRPr="00917871" w:rsidRDefault="0057165D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17871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57165D" w:rsidRPr="00917871" w:rsidRDefault="0057165D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Definite</w:t>
            </w:r>
            <w:proofErr w:type="spellEnd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and</w:t>
            </w:r>
            <w:proofErr w:type="spellEnd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indefinite</w:t>
            </w:r>
            <w:proofErr w:type="spellEnd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article</w:t>
            </w:r>
            <w:proofErr w:type="spellEnd"/>
            <w:r w:rsidRPr="00917871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</w:tc>
      </w:tr>
    </w:tbl>
    <w:p w:rsidR="000E0675" w:rsidRPr="00917871" w:rsidRDefault="000E0675" w:rsidP="000E0675">
      <w:pPr>
        <w:rPr>
          <w:rFonts w:cstheme="minorHAnsi"/>
          <w:sz w:val="24"/>
          <w:szCs w:val="24"/>
        </w:rPr>
      </w:pPr>
    </w:p>
    <w:p w:rsidR="00F72EA7" w:rsidRPr="00917871" w:rsidRDefault="00F72EA7" w:rsidP="00F72EA7">
      <w:pPr>
        <w:jc w:val="center"/>
        <w:rPr>
          <w:rFonts w:cstheme="minorHAnsi"/>
          <w:b/>
          <w:color w:val="00B050"/>
        </w:rPr>
      </w:pPr>
      <w:r w:rsidRPr="00917871">
        <w:rPr>
          <w:rFonts w:cstheme="minorHAnsi"/>
          <w:b/>
          <w:color w:val="00B050"/>
        </w:rPr>
        <w:t>Ishodi učenja iz PK EJ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A.7.1. </w:t>
      </w:r>
      <w:r w:rsidRPr="00917871">
        <w:rPr>
          <w:rFonts w:asciiTheme="minorHAnsi" w:hAnsiTheme="minorHAnsi"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F1F"/>
          <w:sz w:val="18"/>
          <w:szCs w:val="18"/>
        </w:rPr>
        <w:t xml:space="preserve">OŠ (1) EJ A.7.2. </w:t>
      </w:r>
      <w:r w:rsidRPr="00917871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917871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C.7.2. </w:t>
      </w:r>
      <w:r w:rsidRPr="00917871">
        <w:rPr>
          <w:rFonts w:asciiTheme="minorHAnsi" w:hAnsiTheme="minorHAnsi" w:cstheme="minorHAnsi"/>
          <w:color w:val="221E1F"/>
          <w:sz w:val="17"/>
          <w:szCs w:val="17"/>
        </w:rPr>
        <w:t xml:space="preserve">Učenik izabire i primjenjuje osnovne </w:t>
      </w:r>
      <w:proofErr w:type="spellStart"/>
      <w:r w:rsidRPr="00917871">
        <w:rPr>
          <w:rFonts w:asciiTheme="minorHAnsi" w:hAnsiTheme="minorHAnsi" w:cstheme="minorHAnsi"/>
          <w:color w:val="221E1F"/>
          <w:sz w:val="17"/>
          <w:szCs w:val="17"/>
        </w:rPr>
        <w:t>metakognitivne</w:t>
      </w:r>
      <w:proofErr w:type="spellEnd"/>
      <w:r w:rsidRPr="00917871">
        <w:rPr>
          <w:rFonts w:asciiTheme="minorHAnsi" w:hAnsiTheme="minorHAnsi" w:cstheme="minorHAnsi"/>
          <w:color w:val="221E1F"/>
          <w:sz w:val="17"/>
          <w:szCs w:val="17"/>
        </w:rPr>
        <w:t xml:space="preserve"> strategije učenja jezika primjerene različitim zadatcima. 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17871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0E0675" w:rsidRPr="00917871" w:rsidRDefault="0057165D" w:rsidP="0057165D">
      <w:pPr>
        <w:rPr>
          <w:rFonts w:cstheme="minorHAnsi"/>
        </w:rPr>
      </w:pPr>
      <w:r w:rsidRPr="00917871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17871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0E0675" w:rsidRPr="00917871" w:rsidRDefault="000E0675" w:rsidP="000E0675">
      <w:pPr>
        <w:jc w:val="center"/>
        <w:rPr>
          <w:rFonts w:cstheme="minorHAnsi"/>
          <w:b/>
          <w:color w:val="00B050"/>
        </w:rPr>
      </w:pPr>
      <w:r w:rsidRPr="00917871">
        <w:rPr>
          <w:rFonts w:cstheme="minorHAnsi"/>
          <w:b/>
          <w:color w:val="00B050"/>
        </w:rPr>
        <w:t>Razrada ishoda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165D">
        <w:rPr>
          <w:rFonts w:cstheme="minorHAnsi"/>
          <w:color w:val="221E1F"/>
          <w:sz w:val="18"/>
          <w:szCs w:val="18"/>
        </w:rPr>
        <w:t xml:space="preserve">Učenik: 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165D">
        <w:rPr>
          <w:rFonts w:cstheme="minorHAnsi"/>
          <w:color w:val="221E1F"/>
          <w:sz w:val="18"/>
          <w:szCs w:val="18"/>
        </w:rPr>
        <w:t xml:space="preserve">– razumije pročitani tekst o dekorateru hrane 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165D">
        <w:rPr>
          <w:rFonts w:cstheme="minorHAnsi"/>
          <w:color w:val="221E1F"/>
          <w:sz w:val="18"/>
          <w:szCs w:val="18"/>
        </w:rPr>
        <w:t xml:space="preserve">– u tekstu prepoznaje riječi s određenim članom 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165D">
        <w:rPr>
          <w:rFonts w:cstheme="minorHAnsi"/>
          <w:color w:val="221E1F"/>
          <w:sz w:val="18"/>
          <w:szCs w:val="18"/>
        </w:rPr>
        <w:t xml:space="preserve">– praznine u tekstu popunjava određenim i neodređenim članom 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165D">
        <w:rPr>
          <w:rFonts w:cstheme="minorHAnsi"/>
          <w:color w:val="221E1F"/>
          <w:sz w:val="18"/>
          <w:szCs w:val="18"/>
        </w:rPr>
        <w:t xml:space="preserve">– razlikuje pravilnu i nepravilnu uporabu člana 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165D">
        <w:rPr>
          <w:rFonts w:cstheme="minorHAnsi"/>
          <w:color w:val="221E1F"/>
          <w:sz w:val="18"/>
          <w:szCs w:val="18"/>
        </w:rPr>
        <w:t xml:space="preserve">– razumije odslušani razgovor u restoranu 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7165D">
        <w:rPr>
          <w:rFonts w:cstheme="minorHAnsi"/>
          <w:color w:val="221E1F"/>
          <w:sz w:val="18"/>
          <w:szCs w:val="18"/>
        </w:rPr>
        <w:t xml:space="preserve">– improvizira igru uloga u restoranu </w:t>
      </w:r>
    </w:p>
    <w:p w:rsidR="000E0675" w:rsidRPr="00917871" w:rsidRDefault="0057165D" w:rsidP="0057165D">
      <w:pPr>
        <w:rPr>
          <w:rFonts w:cstheme="minorHAnsi"/>
          <w:b/>
        </w:rPr>
      </w:pPr>
      <w:r w:rsidRPr="00917871">
        <w:rPr>
          <w:rFonts w:cstheme="minorHAnsi"/>
          <w:color w:val="221E1F"/>
          <w:sz w:val="18"/>
          <w:szCs w:val="18"/>
        </w:rPr>
        <w:t>– oponaša izgovor izvornoga govornika</w:t>
      </w:r>
    </w:p>
    <w:p w:rsidR="000E0675" w:rsidRPr="00917871" w:rsidRDefault="000E0675" w:rsidP="00F72EA7">
      <w:pPr>
        <w:rPr>
          <w:rFonts w:cstheme="minorHAnsi"/>
          <w:b/>
          <w:color w:val="00B050"/>
        </w:rPr>
      </w:pPr>
    </w:p>
    <w:p w:rsidR="0057165D" w:rsidRPr="00917871" w:rsidRDefault="000E0675" w:rsidP="0057165D">
      <w:pPr>
        <w:jc w:val="center"/>
        <w:rPr>
          <w:rFonts w:cstheme="minorHAnsi"/>
          <w:b/>
          <w:color w:val="00B050"/>
        </w:rPr>
      </w:pPr>
      <w:r w:rsidRPr="00917871">
        <w:rPr>
          <w:rFonts w:cstheme="minorHAnsi"/>
          <w:b/>
          <w:color w:val="00B050"/>
        </w:rPr>
        <w:t>Povezivanje s MPT-om</w:t>
      </w:r>
    </w:p>
    <w:p w:rsidR="0057165D" w:rsidRPr="0057165D" w:rsidRDefault="0057165D" w:rsidP="0057165D">
      <w:pPr>
        <w:rPr>
          <w:rFonts w:cstheme="minorHAnsi"/>
          <w:color w:val="221E1F"/>
          <w:sz w:val="18"/>
          <w:szCs w:val="18"/>
        </w:rPr>
      </w:pPr>
      <w:proofErr w:type="spellStart"/>
      <w:r w:rsidRPr="0057165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57165D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57165D">
        <w:rPr>
          <w:rFonts w:cstheme="minorHAnsi"/>
          <w:color w:val="221E1F"/>
          <w:sz w:val="18"/>
          <w:szCs w:val="18"/>
        </w:rPr>
        <w:t xml:space="preserve">Učenik razvija osobne potencijale. 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7165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57165D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57165D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7165D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57165D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57165D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5B319B" w:rsidRPr="00917871" w:rsidRDefault="0057165D" w:rsidP="0057165D">
      <w:pPr>
        <w:rPr>
          <w:rFonts w:cstheme="minorHAnsi"/>
          <w:b/>
        </w:rPr>
      </w:pPr>
      <w:proofErr w:type="spellStart"/>
      <w:r w:rsidRPr="00917871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917871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917871">
        <w:rPr>
          <w:rFonts w:cstheme="minorHAnsi"/>
          <w:color w:val="221E1F"/>
          <w:sz w:val="18"/>
          <w:szCs w:val="18"/>
        </w:rPr>
        <w:t>Učenik samostalno traži nove informacije iz različitih izvora, preoblikuje ih u novo znanje i uspješno primjenjuje pri rješavanju problema.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7165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57165D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57165D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7165D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57165D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57165D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7165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57165D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57165D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57165D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57165D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57165D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5B319B" w:rsidRPr="00917871" w:rsidRDefault="0057165D" w:rsidP="0057165D">
      <w:pPr>
        <w:rPr>
          <w:rFonts w:cstheme="minorHAnsi"/>
          <w:b/>
        </w:rPr>
      </w:pPr>
      <w:proofErr w:type="spellStart"/>
      <w:r w:rsidRPr="00917871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917871">
        <w:rPr>
          <w:rFonts w:cstheme="minorHAnsi"/>
          <w:b/>
          <w:bCs/>
          <w:color w:val="221E1F"/>
          <w:sz w:val="18"/>
          <w:szCs w:val="18"/>
        </w:rPr>
        <w:t xml:space="preserve"> C.3.4. </w:t>
      </w:r>
      <w:r w:rsidRPr="00917871">
        <w:rPr>
          <w:rFonts w:cstheme="minorHAnsi"/>
          <w:color w:val="221E1F"/>
          <w:sz w:val="18"/>
          <w:szCs w:val="18"/>
        </w:rPr>
        <w:t>Učenik uz učiteljevu/ učiteljičinu pomoć ili samostalno odgovorno upravlja prikupljenim informacijama</w:t>
      </w:r>
    </w:p>
    <w:p w:rsidR="00917871" w:rsidRDefault="00917871" w:rsidP="00F72EA7">
      <w:pPr>
        <w:jc w:val="center"/>
        <w:rPr>
          <w:rFonts w:cstheme="minorHAnsi"/>
          <w:b/>
          <w:color w:val="7030A0"/>
        </w:rPr>
      </w:pPr>
    </w:p>
    <w:p w:rsidR="000E0675" w:rsidRPr="00917871" w:rsidRDefault="000E0675" w:rsidP="00F72EA7">
      <w:pPr>
        <w:jc w:val="center"/>
        <w:rPr>
          <w:rFonts w:cstheme="minorHAnsi"/>
          <w:b/>
          <w:color w:val="7030A0"/>
        </w:rPr>
      </w:pPr>
      <w:r w:rsidRPr="00917871">
        <w:rPr>
          <w:rFonts w:cstheme="minorHAnsi"/>
          <w:b/>
          <w:color w:val="7030A0"/>
        </w:rPr>
        <w:lastRenderedPageBreak/>
        <w:t>Digitalni sadržaji:</w:t>
      </w:r>
    </w:p>
    <w:p w:rsidR="0057165D" w:rsidRPr="00917871" w:rsidRDefault="0057165D" w:rsidP="0057165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917871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color w:val="221E1F"/>
          <w:sz w:val="18"/>
          <w:szCs w:val="18"/>
        </w:rPr>
        <w:t>Indefinite</w:t>
      </w:r>
      <w:proofErr w:type="spellEnd"/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color w:val="221E1F"/>
          <w:sz w:val="18"/>
          <w:szCs w:val="18"/>
        </w:rPr>
        <w:t>definite</w:t>
      </w:r>
      <w:proofErr w:type="spellEnd"/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17871">
        <w:rPr>
          <w:rFonts w:asciiTheme="minorHAnsi" w:hAnsiTheme="minorHAnsi" w:cstheme="minorHAnsi"/>
          <w:color w:val="221E1F"/>
          <w:sz w:val="18"/>
          <w:szCs w:val="18"/>
        </w:rPr>
        <w:t>articles</w:t>
      </w:r>
      <w:proofErr w:type="spellEnd"/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917871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917871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917871" w:rsidRDefault="0057165D" w:rsidP="0057165D">
      <w:pPr>
        <w:rPr>
          <w:rFonts w:cstheme="minorHAnsi"/>
          <w:b/>
        </w:rPr>
      </w:pPr>
      <w:proofErr w:type="spellStart"/>
      <w:r w:rsidRPr="00917871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917871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r w:rsidRPr="00917871">
        <w:rPr>
          <w:rFonts w:cstheme="minorHAnsi"/>
          <w:color w:val="221E1F"/>
          <w:sz w:val="18"/>
          <w:szCs w:val="18"/>
        </w:rPr>
        <w:t xml:space="preserve">Popular </w:t>
      </w:r>
      <w:proofErr w:type="spellStart"/>
      <w:r w:rsidRPr="00917871">
        <w:rPr>
          <w:rFonts w:cstheme="minorHAnsi"/>
          <w:color w:val="221E1F"/>
          <w:sz w:val="18"/>
          <w:szCs w:val="18"/>
        </w:rPr>
        <w:t>food</w:t>
      </w:r>
      <w:proofErr w:type="spellEnd"/>
      <w:r w:rsidRPr="00917871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17871">
        <w:rPr>
          <w:rFonts w:cstheme="minorHAnsi"/>
          <w:color w:val="221E1F"/>
          <w:sz w:val="18"/>
          <w:szCs w:val="18"/>
        </w:rPr>
        <w:t>throughout</w:t>
      </w:r>
      <w:proofErr w:type="spellEnd"/>
      <w:r w:rsidRPr="00917871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17871">
        <w:rPr>
          <w:rFonts w:cstheme="minorHAnsi"/>
          <w:color w:val="221E1F"/>
          <w:sz w:val="18"/>
          <w:szCs w:val="18"/>
        </w:rPr>
        <w:t>the</w:t>
      </w:r>
      <w:proofErr w:type="spellEnd"/>
      <w:r w:rsidRPr="00917871">
        <w:rPr>
          <w:rFonts w:cstheme="minorHAnsi"/>
          <w:color w:val="221E1F"/>
          <w:sz w:val="18"/>
          <w:szCs w:val="18"/>
        </w:rPr>
        <w:t xml:space="preserve"> world</w:t>
      </w:r>
    </w:p>
    <w:p w:rsidR="005B319B" w:rsidRPr="00917871" w:rsidRDefault="005B319B" w:rsidP="005B319B">
      <w:pPr>
        <w:jc w:val="center"/>
        <w:rPr>
          <w:rFonts w:cstheme="minorHAnsi"/>
          <w:b/>
          <w:color w:val="0070C0"/>
        </w:rPr>
      </w:pPr>
      <w:r w:rsidRPr="00917871">
        <w:rPr>
          <w:rFonts w:cstheme="minorHAnsi"/>
          <w:b/>
          <w:color w:val="0070C0"/>
        </w:rPr>
        <w:t>PLAN SATA 2</w:t>
      </w:r>
    </w:p>
    <w:p w:rsidR="0057165D" w:rsidRPr="0057165D" w:rsidRDefault="0057165D" w:rsidP="005716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57165D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57165D" w:rsidRPr="0057165D" w:rsidRDefault="0057165D" w:rsidP="0057165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165D">
        <w:rPr>
          <w:rFonts w:cstheme="minorHAnsi"/>
          <w:color w:val="221E1F"/>
          <w:sz w:val="20"/>
          <w:szCs w:val="20"/>
        </w:rPr>
        <w:t xml:space="preserve">Učenici čitaju rješenja domaće zadaće. </w:t>
      </w:r>
    </w:p>
    <w:p w:rsidR="0057165D" w:rsidRPr="0057165D" w:rsidRDefault="0057165D" w:rsidP="0057165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165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7165D">
        <w:rPr>
          <w:rFonts w:cstheme="minorHAnsi"/>
          <w:color w:val="221E1F"/>
          <w:sz w:val="20"/>
          <w:szCs w:val="20"/>
        </w:rPr>
        <w:t>ica</w:t>
      </w:r>
      <w:proofErr w:type="spellEnd"/>
      <w:r w:rsidRPr="0057165D">
        <w:rPr>
          <w:rFonts w:cstheme="minorHAnsi"/>
          <w:color w:val="221E1F"/>
          <w:sz w:val="20"/>
          <w:szCs w:val="20"/>
        </w:rPr>
        <w:t xml:space="preserve"> pita učenike: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meals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recommend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American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friends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Croatian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restaurant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57165D">
        <w:rPr>
          <w:rFonts w:cstheme="minorHAnsi"/>
          <w:color w:val="221E1F"/>
          <w:sz w:val="20"/>
          <w:szCs w:val="20"/>
        </w:rPr>
        <w:t xml:space="preserve">Učenici </w:t>
      </w:r>
      <w:r w:rsidRPr="0057165D">
        <w:rPr>
          <w:rFonts w:cstheme="minorHAnsi"/>
          <w:i/>
          <w:iCs/>
          <w:color w:val="221E1F"/>
          <w:sz w:val="20"/>
          <w:szCs w:val="20"/>
        </w:rPr>
        <w:t xml:space="preserve">olujom ideja </w:t>
      </w:r>
      <w:r w:rsidRPr="0057165D">
        <w:rPr>
          <w:rFonts w:cstheme="minorHAnsi"/>
          <w:color w:val="221E1F"/>
          <w:sz w:val="20"/>
          <w:szCs w:val="20"/>
        </w:rPr>
        <w:t>dolaze do odgovora, a učitelj/</w:t>
      </w:r>
      <w:proofErr w:type="spellStart"/>
      <w:r w:rsidRPr="0057165D">
        <w:rPr>
          <w:rFonts w:cstheme="minorHAnsi"/>
          <w:color w:val="221E1F"/>
          <w:sz w:val="20"/>
          <w:szCs w:val="20"/>
        </w:rPr>
        <w:t>ica</w:t>
      </w:r>
      <w:proofErr w:type="spellEnd"/>
      <w:r w:rsidRPr="0057165D">
        <w:rPr>
          <w:rFonts w:cstheme="minorHAnsi"/>
          <w:color w:val="221E1F"/>
          <w:sz w:val="20"/>
          <w:szCs w:val="20"/>
        </w:rPr>
        <w:t xml:space="preserve"> im pomaže pronaći nazive na engleskome. Sve zapisuju u obliku </w:t>
      </w:r>
      <w:proofErr w:type="spellStart"/>
      <w:r w:rsidRPr="0057165D">
        <w:rPr>
          <w:rFonts w:cstheme="minorHAnsi"/>
          <w:color w:val="221E1F"/>
          <w:sz w:val="20"/>
          <w:szCs w:val="20"/>
        </w:rPr>
        <w:t>asociograma</w:t>
      </w:r>
      <w:proofErr w:type="spellEnd"/>
      <w:r w:rsidRPr="0057165D">
        <w:rPr>
          <w:rFonts w:cstheme="minorHAnsi"/>
          <w:color w:val="221E1F"/>
          <w:sz w:val="20"/>
          <w:szCs w:val="20"/>
        </w:rPr>
        <w:t xml:space="preserve"> koristeći se pločom ili digitalnim alatom kao što je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Popplet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7165D">
        <w:rPr>
          <w:rFonts w:cstheme="minorHAnsi"/>
          <w:color w:val="221E1F"/>
          <w:sz w:val="20"/>
          <w:szCs w:val="20"/>
        </w:rPr>
        <w:t xml:space="preserve">ili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MindMeister</w:t>
      </w:r>
      <w:proofErr w:type="spellEnd"/>
      <w:r w:rsidRPr="0057165D">
        <w:rPr>
          <w:rFonts w:cstheme="minorHAnsi"/>
          <w:color w:val="221E1F"/>
          <w:sz w:val="20"/>
          <w:szCs w:val="20"/>
        </w:rPr>
        <w:t xml:space="preserve">. </w:t>
      </w:r>
    </w:p>
    <w:p w:rsidR="0057165D" w:rsidRPr="00917871" w:rsidRDefault="0057165D" w:rsidP="005716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57165D" w:rsidRPr="0057165D" w:rsidRDefault="0057165D" w:rsidP="005716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57165D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57165D" w:rsidRPr="0057165D" w:rsidRDefault="0057165D" w:rsidP="005716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165D">
        <w:rPr>
          <w:rFonts w:cstheme="minorHAnsi"/>
          <w:color w:val="221E1F"/>
          <w:sz w:val="20"/>
          <w:szCs w:val="20"/>
        </w:rPr>
        <w:t xml:space="preserve">Učenici slušaju tekst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Croatian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Restaurant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7165D">
        <w:rPr>
          <w:rFonts w:cstheme="minorHAnsi"/>
          <w:color w:val="221E1F"/>
          <w:sz w:val="20"/>
          <w:szCs w:val="20"/>
        </w:rPr>
        <w:t xml:space="preserve">u 5. zadatku na 97. stranici. Prije slušanja pročitaju dvije navedene tvrdnje, a na kraju slušanja odlučuju jesu li tvrdnje točne ili netočne. </w:t>
      </w:r>
    </w:p>
    <w:p w:rsidR="0057165D" w:rsidRPr="0057165D" w:rsidRDefault="0057165D" w:rsidP="005716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165D">
        <w:rPr>
          <w:rFonts w:cstheme="minorHAnsi"/>
          <w:color w:val="221E1F"/>
          <w:sz w:val="20"/>
          <w:szCs w:val="20"/>
        </w:rPr>
        <w:t xml:space="preserve">Učenici na izrađenom </w:t>
      </w:r>
      <w:proofErr w:type="spellStart"/>
      <w:r w:rsidRPr="0057165D">
        <w:rPr>
          <w:rFonts w:cstheme="minorHAnsi"/>
          <w:color w:val="221E1F"/>
          <w:sz w:val="20"/>
          <w:szCs w:val="20"/>
        </w:rPr>
        <w:t>asociogramu</w:t>
      </w:r>
      <w:proofErr w:type="spellEnd"/>
      <w:r w:rsidRPr="0057165D">
        <w:rPr>
          <w:rFonts w:cstheme="minorHAnsi"/>
          <w:color w:val="221E1F"/>
          <w:sz w:val="20"/>
          <w:szCs w:val="20"/>
        </w:rPr>
        <w:t xml:space="preserve"> ističu jela čije su nazive čuli u tekstu. </w:t>
      </w:r>
    </w:p>
    <w:p w:rsidR="0057165D" w:rsidRPr="0057165D" w:rsidRDefault="0057165D" w:rsidP="005716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165D">
        <w:rPr>
          <w:rFonts w:cstheme="minorHAnsi"/>
          <w:color w:val="221E1F"/>
          <w:sz w:val="20"/>
          <w:szCs w:val="20"/>
        </w:rPr>
        <w:t xml:space="preserve">Prije sljedećeg slušanja učenici pročitaju izraze u okviru </w:t>
      </w:r>
      <w:r w:rsidRPr="0057165D">
        <w:rPr>
          <w:rFonts w:cstheme="minorHAnsi"/>
          <w:i/>
          <w:iCs/>
          <w:color w:val="221E1F"/>
          <w:sz w:val="20"/>
          <w:szCs w:val="20"/>
        </w:rPr>
        <w:t>USEFUL EXPRESSIONS</w:t>
      </w:r>
      <w:r w:rsidRPr="0057165D">
        <w:rPr>
          <w:rFonts w:cstheme="minorHAnsi"/>
          <w:color w:val="221E1F"/>
          <w:sz w:val="20"/>
          <w:szCs w:val="20"/>
        </w:rPr>
        <w:t xml:space="preserve">. Učitelj ih zamoli da tijekom slušanja podignu ruku svakog puta kad čuju neki od navedenih izraza. </w:t>
      </w:r>
    </w:p>
    <w:p w:rsidR="0057165D" w:rsidRPr="0057165D" w:rsidRDefault="0057165D" w:rsidP="005716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165D">
        <w:rPr>
          <w:rFonts w:cstheme="minorHAnsi"/>
          <w:color w:val="221E1F"/>
          <w:sz w:val="20"/>
          <w:szCs w:val="20"/>
        </w:rPr>
        <w:t xml:space="preserve">Učenici zatim u </w:t>
      </w:r>
      <w:proofErr w:type="spellStart"/>
      <w:r w:rsidRPr="0057165D">
        <w:rPr>
          <w:rFonts w:cstheme="minorHAnsi"/>
          <w:color w:val="221E1F"/>
          <w:sz w:val="20"/>
          <w:szCs w:val="20"/>
        </w:rPr>
        <w:t>asociogram</w:t>
      </w:r>
      <w:proofErr w:type="spellEnd"/>
      <w:r w:rsidRPr="0057165D">
        <w:rPr>
          <w:rFonts w:cstheme="minorHAnsi"/>
          <w:color w:val="221E1F"/>
          <w:sz w:val="20"/>
          <w:szCs w:val="20"/>
        </w:rPr>
        <w:t xml:space="preserve"> kratko zapisuju ključne riječi opisa nekog jela (sarma, ćevapčići, ajvar) te u parovima pokušavaju opisati još neka od navedenih jela. Slijedi provjera rješenja. </w:t>
      </w:r>
    </w:p>
    <w:p w:rsidR="0057165D" w:rsidRPr="0057165D" w:rsidRDefault="0057165D" w:rsidP="005716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165D">
        <w:rPr>
          <w:rFonts w:cstheme="minorHAnsi"/>
          <w:color w:val="221E1F"/>
          <w:sz w:val="20"/>
          <w:szCs w:val="20"/>
        </w:rPr>
        <w:t xml:space="preserve">Učenici pomoću korisnih fraza i, ako je potrebno, pomoću transkripta 6.2 na 154. stranici u udžbeniku igraju u parovima ili manjim skupinama igru uloga gostiju u restoranu i konobara/konobarice. Skupine koje to žele izvode dijaloge pred razredom. </w:t>
      </w:r>
    </w:p>
    <w:p w:rsidR="0057165D" w:rsidRPr="0057165D" w:rsidRDefault="0057165D" w:rsidP="0057165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165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7165D">
        <w:rPr>
          <w:rFonts w:cstheme="minorHAnsi"/>
          <w:color w:val="221E1F"/>
          <w:sz w:val="20"/>
          <w:szCs w:val="20"/>
        </w:rPr>
        <w:t>ica</w:t>
      </w:r>
      <w:proofErr w:type="spellEnd"/>
      <w:r w:rsidRPr="0057165D">
        <w:rPr>
          <w:rFonts w:cstheme="minorHAnsi"/>
          <w:color w:val="221E1F"/>
          <w:sz w:val="20"/>
          <w:szCs w:val="20"/>
        </w:rPr>
        <w:t xml:space="preserve"> objašnjava učenicima da se neka jela i pića mogu naći u idiomima na engleskome te ih upućuje na primjere u udžbeniku u okviru </w:t>
      </w:r>
      <w:r w:rsidRPr="0057165D">
        <w:rPr>
          <w:rFonts w:cstheme="minorHAnsi"/>
          <w:i/>
          <w:iCs/>
          <w:color w:val="221E1F"/>
          <w:sz w:val="20"/>
          <w:szCs w:val="20"/>
        </w:rPr>
        <w:t>IDIOM TIME</w:t>
      </w:r>
      <w:r w:rsidRPr="0057165D">
        <w:rPr>
          <w:rFonts w:cstheme="minorHAnsi"/>
          <w:color w:val="221E1F"/>
          <w:sz w:val="20"/>
          <w:szCs w:val="20"/>
        </w:rPr>
        <w:t xml:space="preserve">. Učenici se sa značenjem idioma upoznaju pomoću pantomime: jedan učenik odglumi jedno od doslovnih značenja idioma, a ostali s pomoću udžbenika pogađaju. Alternativno, moguće je unaprijed pripremiti listiće (na papiru, s pomoću digitalnog alata kao što je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Wordwall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57165D">
        <w:rPr>
          <w:rFonts w:cstheme="minorHAnsi"/>
          <w:color w:val="221E1F"/>
          <w:sz w:val="20"/>
          <w:szCs w:val="20"/>
        </w:rPr>
        <w:t xml:space="preserve">ili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Liveworksheets</w:t>
      </w:r>
      <w:proofErr w:type="spellEnd"/>
      <w:r w:rsidRPr="0057165D">
        <w:rPr>
          <w:rFonts w:cstheme="minorHAnsi"/>
          <w:color w:val="221E1F"/>
          <w:sz w:val="20"/>
          <w:szCs w:val="20"/>
        </w:rPr>
        <w:t xml:space="preserve">) na kojima učenici spajaju idiom i njegovo značenje. </w:t>
      </w:r>
    </w:p>
    <w:p w:rsidR="0057165D" w:rsidRPr="00917871" w:rsidRDefault="0057165D" w:rsidP="0057165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57165D" w:rsidRPr="0057165D" w:rsidRDefault="0057165D" w:rsidP="005716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57165D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57165D" w:rsidRPr="0057165D" w:rsidRDefault="0057165D" w:rsidP="005716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165D">
        <w:rPr>
          <w:rFonts w:cstheme="minorHAnsi"/>
          <w:color w:val="221E1F"/>
          <w:sz w:val="20"/>
          <w:szCs w:val="20"/>
        </w:rPr>
        <w:t xml:space="preserve">U završnom dijelu učenici vježbaju izgovor glasova /ϴ/ i /ð/ s pomoću riječi navedenih u okviru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Pronunciation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7165D">
        <w:rPr>
          <w:rFonts w:cstheme="minorHAnsi"/>
          <w:i/>
          <w:iCs/>
          <w:color w:val="221E1F"/>
          <w:sz w:val="20"/>
          <w:szCs w:val="20"/>
        </w:rPr>
        <w:t>sound</w:t>
      </w:r>
      <w:proofErr w:type="spellEnd"/>
      <w:r w:rsidRPr="0057165D">
        <w:rPr>
          <w:rFonts w:cstheme="minorHAnsi"/>
          <w:i/>
          <w:iCs/>
          <w:color w:val="221E1F"/>
          <w:sz w:val="20"/>
          <w:szCs w:val="20"/>
        </w:rPr>
        <w:t xml:space="preserve"> TH</w:t>
      </w:r>
      <w:r w:rsidRPr="0057165D">
        <w:rPr>
          <w:rFonts w:cstheme="minorHAnsi"/>
          <w:color w:val="221E1F"/>
          <w:sz w:val="20"/>
          <w:szCs w:val="20"/>
        </w:rPr>
        <w:t xml:space="preserve">. </w:t>
      </w:r>
    </w:p>
    <w:p w:rsidR="0057165D" w:rsidRPr="0057165D" w:rsidRDefault="0057165D" w:rsidP="0057165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7165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7165D">
        <w:rPr>
          <w:rFonts w:cstheme="minorHAnsi"/>
          <w:color w:val="221E1F"/>
          <w:sz w:val="20"/>
          <w:szCs w:val="20"/>
        </w:rPr>
        <w:t>ica</w:t>
      </w:r>
      <w:proofErr w:type="spellEnd"/>
      <w:r w:rsidRPr="0057165D">
        <w:rPr>
          <w:rFonts w:cstheme="minorHAnsi"/>
          <w:color w:val="221E1F"/>
          <w:sz w:val="20"/>
          <w:szCs w:val="20"/>
        </w:rPr>
        <w:t xml:space="preserve"> ih na kraju upućuje da naglas izgovore riječi navedene u 7. zadatku obraćajući pozornost na razliku u izgovoru glasa </w:t>
      </w:r>
      <w:r w:rsidRPr="0057165D">
        <w:rPr>
          <w:rFonts w:cstheme="minorHAnsi"/>
          <w:i/>
          <w:iCs/>
          <w:color w:val="221E1F"/>
          <w:sz w:val="20"/>
          <w:szCs w:val="20"/>
        </w:rPr>
        <w:t>TH</w:t>
      </w:r>
      <w:r w:rsidRPr="0057165D">
        <w:rPr>
          <w:rFonts w:cstheme="minorHAnsi"/>
          <w:color w:val="221E1F"/>
          <w:sz w:val="20"/>
          <w:szCs w:val="20"/>
        </w:rPr>
        <w:t xml:space="preserve">. </w:t>
      </w:r>
    </w:p>
    <w:p w:rsidR="00DB6E7A" w:rsidRPr="00917871" w:rsidRDefault="00DB6E7A">
      <w:pPr>
        <w:rPr>
          <w:rFonts w:cstheme="minorHAnsi"/>
          <w:b/>
        </w:rPr>
      </w:pPr>
    </w:p>
    <w:p w:rsidR="0057165D" w:rsidRPr="00917871" w:rsidRDefault="0057165D" w:rsidP="0057165D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917871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917871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rješavaju 3. zadatak na 76. stranici u radnoj bilježnici. </w:t>
      </w:r>
    </w:p>
    <w:p w:rsidR="0057165D" w:rsidRPr="00917871" w:rsidRDefault="0057165D" w:rsidP="0057165D">
      <w:pPr>
        <w:pStyle w:val="Pa21"/>
        <w:spacing w:after="100"/>
        <w:rPr>
          <w:rFonts w:asciiTheme="minorHAnsi" w:hAnsiTheme="minorHAnsi" w:cstheme="minorHAnsi"/>
          <w:color w:val="221E1F"/>
          <w:sz w:val="20"/>
          <w:szCs w:val="20"/>
        </w:rPr>
      </w:pPr>
      <w:r w:rsidRPr="00917871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Učenici navode svoje omiljeno nacionalno jelo i kratko objašnjavaju što je to. Alternativno, internetskom pretragom mogu pronaći najsmješnije prijevode jela u hrvatskim restoranima. </w:t>
      </w:r>
    </w:p>
    <w:p w:rsidR="0057165D" w:rsidRPr="00917871" w:rsidRDefault="0057165D" w:rsidP="0057165D">
      <w:pPr>
        <w:rPr>
          <w:rFonts w:cstheme="minorHAnsi"/>
          <w:i/>
          <w:iCs/>
          <w:color w:val="221E1F"/>
          <w:sz w:val="20"/>
          <w:szCs w:val="20"/>
        </w:rPr>
      </w:pPr>
      <w:r w:rsidRPr="00917871">
        <w:rPr>
          <w:rFonts w:cstheme="minorHAnsi"/>
          <w:b/>
          <w:bCs/>
          <w:color w:val="221E1F"/>
          <w:sz w:val="20"/>
          <w:szCs w:val="20"/>
        </w:rPr>
        <w:t xml:space="preserve">Dodatni zadatak: DDS: </w:t>
      </w:r>
      <w:proofErr w:type="spellStart"/>
      <w:r w:rsidRPr="00917871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917871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r w:rsidRPr="00917871">
        <w:rPr>
          <w:rFonts w:cstheme="minorHAnsi"/>
          <w:i/>
          <w:iCs/>
          <w:color w:val="221E1F"/>
          <w:sz w:val="20"/>
          <w:szCs w:val="20"/>
        </w:rPr>
        <w:t xml:space="preserve">Popular </w:t>
      </w:r>
      <w:proofErr w:type="spellStart"/>
      <w:r w:rsidRPr="00917871">
        <w:rPr>
          <w:rFonts w:cstheme="minorHAnsi"/>
          <w:i/>
          <w:iCs/>
          <w:color w:val="221E1F"/>
          <w:sz w:val="20"/>
          <w:szCs w:val="20"/>
        </w:rPr>
        <w:t>food</w:t>
      </w:r>
      <w:proofErr w:type="spellEnd"/>
      <w:r w:rsidRPr="0091787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17871">
        <w:rPr>
          <w:rFonts w:cstheme="minorHAnsi"/>
          <w:i/>
          <w:iCs/>
          <w:color w:val="221E1F"/>
          <w:sz w:val="20"/>
          <w:szCs w:val="20"/>
        </w:rPr>
        <w:t>throughout</w:t>
      </w:r>
      <w:proofErr w:type="spellEnd"/>
      <w:r w:rsidRPr="00917871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17871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917871">
        <w:rPr>
          <w:rFonts w:cstheme="minorHAnsi"/>
          <w:i/>
          <w:iCs/>
          <w:color w:val="221E1F"/>
          <w:sz w:val="20"/>
          <w:szCs w:val="20"/>
        </w:rPr>
        <w:t xml:space="preserve"> world. Učenici čitaju tekstove o popularnim svjetskim jelima, odgovaraju na pitanja, istražuju popularna europska jela, osmišljavaju jelovnik za restoran s europskim jelima i vježbaju naručivanje jela koja im se najviše sviđaju.</w:t>
      </w:r>
    </w:p>
    <w:p w:rsidR="0057165D" w:rsidRPr="00917871" w:rsidRDefault="0057165D" w:rsidP="0057165D">
      <w:pPr>
        <w:rPr>
          <w:rFonts w:cstheme="minorHAnsi"/>
          <w:i/>
          <w:iCs/>
          <w:color w:val="221E1F"/>
          <w:sz w:val="20"/>
          <w:szCs w:val="20"/>
        </w:rPr>
      </w:pPr>
    </w:p>
    <w:p w:rsidR="0057165D" w:rsidRPr="00917871" w:rsidRDefault="0057165D" w:rsidP="0057165D">
      <w:pPr>
        <w:rPr>
          <w:rFonts w:cstheme="minorHAnsi"/>
          <w:b/>
        </w:rPr>
      </w:pPr>
      <w:r w:rsidRPr="00917871">
        <w:rPr>
          <w:rFonts w:cstheme="minorHAnsi"/>
          <w:b/>
          <w:noProof/>
          <w:lang w:eastAsia="hr-HR"/>
        </w:rPr>
        <w:drawing>
          <wp:inline distT="0" distB="0" distL="0" distR="0">
            <wp:extent cx="5482492" cy="2044700"/>
            <wp:effectExtent l="19050" t="0" r="390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492" cy="204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165D" w:rsidRPr="00917871" w:rsidSect="00917871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00346B"/>
    <w:multiLevelType w:val="hybridMultilevel"/>
    <w:tmpl w:val="F6780C1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D4353E2"/>
    <w:multiLevelType w:val="hybridMultilevel"/>
    <w:tmpl w:val="E481BD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0438EDA"/>
    <w:multiLevelType w:val="hybridMultilevel"/>
    <w:tmpl w:val="0FD80E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12882"/>
    <w:multiLevelType w:val="hybridMultilevel"/>
    <w:tmpl w:val="B759E09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2F6800C"/>
    <w:multiLevelType w:val="hybridMultilevel"/>
    <w:tmpl w:val="F56DD8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1A4B01"/>
    <w:multiLevelType w:val="hybridMultilevel"/>
    <w:tmpl w:val="2D32CF8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86DDE"/>
    <w:rsid w:val="000966EF"/>
    <w:rsid w:val="000A62DC"/>
    <w:rsid w:val="000B6D3F"/>
    <w:rsid w:val="000E0675"/>
    <w:rsid w:val="000F147B"/>
    <w:rsid w:val="001B63FF"/>
    <w:rsid w:val="001D7BBC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57165D"/>
    <w:rsid w:val="005B319B"/>
    <w:rsid w:val="006668C0"/>
    <w:rsid w:val="006776ED"/>
    <w:rsid w:val="0068066C"/>
    <w:rsid w:val="006843FD"/>
    <w:rsid w:val="006A096E"/>
    <w:rsid w:val="007737A5"/>
    <w:rsid w:val="00797214"/>
    <w:rsid w:val="007F28C2"/>
    <w:rsid w:val="00811F17"/>
    <w:rsid w:val="00917871"/>
    <w:rsid w:val="00A77D53"/>
    <w:rsid w:val="00B66C29"/>
    <w:rsid w:val="00C51EEC"/>
    <w:rsid w:val="00C67E92"/>
    <w:rsid w:val="00C9172E"/>
    <w:rsid w:val="00CA521A"/>
    <w:rsid w:val="00D17318"/>
    <w:rsid w:val="00D52A8C"/>
    <w:rsid w:val="00D97357"/>
    <w:rsid w:val="00DB6E7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1D7BBC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1D7BBC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1D7BBC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1D7BBC"/>
    <w:rPr>
      <w:rFonts w:cs="Avenir Next LT Pro"/>
      <w:color w:val="221E1F"/>
    </w:rPr>
  </w:style>
  <w:style w:type="paragraph" w:customStyle="1" w:styleId="Pa60">
    <w:name w:val="Pa60"/>
    <w:basedOn w:val="Default"/>
    <w:next w:val="Default"/>
    <w:uiPriority w:val="99"/>
    <w:rsid w:val="001D7BBC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1D7BBC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64">
    <w:name w:val="Pa64"/>
    <w:basedOn w:val="Default"/>
    <w:next w:val="Default"/>
    <w:uiPriority w:val="99"/>
    <w:rsid w:val="001D7BBC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57165D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57165D"/>
    <w:pPr>
      <w:spacing w:line="20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1703</Words>
  <Characters>9713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2022-01-12T14:05:00Z</dcterms:created>
  <dcterms:modified xsi:type="dcterms:W3CDTF">2022-01-13T12:19:00Z</dcterms:modified>
</cp:coreProperties>
</file>